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9" w:line="259" w:lineRule="auto"/>
        <w:ind w:left="0" w:right="6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-147319</wp:posOffset>
            </wp:positionH>
            <wp:positionV relativeFrom="paragraph">
              <wp:posOffset>-558164</wp:posOffset>
            </wp:positionV>
            <wp:extent cx="1550035" cy="206692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2066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69" w:line="259" w:lineRule="auto"/>
        <w:ind w:left="0" w:right="6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9" w:line="259" w:lineRule="auto"/>
        <w:ind w:left="0" w:right="6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9" w:line="259" w:lineRule="auto"/>
        <w:ind w:left="0" w:right="6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9" w:line="259" w:lineRule="auto"/>
        <w:ind w:left="0" w:right="6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CURRICULUM VITAE </w:t>
      </w:r>
    </w:p>
    <w:p w:rsidR="00000000" w:rsidDel="00000000" w:rsidP="00000000" w:rsidRDefault="00000000" w:rsidRPr="00000000" w14:paraId="00000006">
      <w:pPr>
        <w:spacing w:after="169" w:line="259" w:lineRule="auto"/>
        <w:ind w:left="0" w:right="6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Resumen: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9" w:line="259" w:lineRule="auto"/>
        <w:ind w:left="0" w:right="6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 considero una persona con gran capacidad para trabajar en equipo, adaptabilidad al cambio, liderazgo, proactividad y responsabilidad. Uno de mis objetivos es llegar a establecerme en una gran empresa y poder aportar con mi conocimiento y, al mismo tiempo que me permita desarrollarme profesionalmente y evolucionar en mi área.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9" w:line="259" w:lineRule="auto"/>
        <w:ind w:left="0" w:right="6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895975" cy="3206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02775" y="3624425"/>
                          <a:ext cx="5886450" cy="311150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27.00000762939453" w:before="0" w:line="268.00000190734863"/>
                              <w:ind w:left="0" w:right="0" w:firstLine="-1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895975" cy="3206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5975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Nombre y apellidos: </w:t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Daniel Aldaba Morales</w:t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Lugar y fecha de nacimiento: </w:t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Chile - Iquique</w:t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Rut: </w:t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21.265.065-K</w:t>
        <w:tab/>
      </w:r>
    </w:p>
    <w:p w:rsidR="00000000" w:rsidDel="00000000" w:rsidP="00000000" w:rsidRDefault="00000000" w:rsidRPr="00000000" w14:paraId="0000000C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Edad: </w:t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17 años</w:t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rPr>
          <w:rFonts w:ascii="Arial" w:cs="Arial" w:eastAsia="Arial" w:hAnsi="Arial"/>
          <w:color w:val="ffffff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Dirección: </w:t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La pampa, calle 9 – pasaje 32 / 3043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Región– Ciudad: </w:t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Tarapacá – Alto Hospicio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rPr>
          <w:rFonts w:ascii="Arial" w:cs="Arial" w:eastAsia="Arial" w:hAnsi="Arial"/>
          <w:b w:val="1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Teléfono de contacto: </w:t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936585206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0"/>
        <w:rPr>
          <w:rFonts w:ascii="Arial" w:cs="Arial" w:eastAsia="Arial" w:hAnsi="Arial"/>
          <w:b w:val="1"/>
          <w:color w:val="000000"/>
          <w:sz w:val="25"/>
          <w:szCs w:val="25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Teléfono de emergencia: </w:t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985783569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rFonts w:ascii="Arial" w:cs="Arial" w:eastAsia="Arial" w:hAnsi="Arial"/>
          <w:color w:val="4d5156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sz w:val="25"/>
            <w:szCs w:val="25"/>
            <w:u w:val="single"/>
            <w:rtl w:val="0"/>
          </w:rPr>
          <w:t xml:space="preserve">danielaldabaadm</w:t>
        </w:r>
      </w:hyperlink>
      <w:hyperlink r:id="rId9">
        <w:r w:rsidDel="00000000" w:rsidR="00000000" w:rsidRPr="00000000">
          <w:rPr>
            <w:rFonts w:ascii="Arial" w:cs="Arial" w:eastAsia="Arial" w:hAnsi="Arial"/>
            <w:color w:val="0563c1"/>
            <w:sz w:val="21"/>
            <w:szCs w:val="21"/>
            <w:highlight w:val="white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895975" cy="320675"/>
                <wp:effectExtent b="0" l="0" r="0" t="0"/>
                <wp:wrapSquare wrapText="bothSides" distB="0" distT="0" distL="0" distR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02775" y="3624425"/>
                          <a:ext cx="5886450" cy="311150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895975" cy="320675"/>
                <wp:effectExtent b="0" l="0" r="0" t="0"/>
                <wp:wrapSquare wrapText="bothSides" distB="0" distT="0" distL="0" distR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5975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169" w:line="259" w:lineRule="auto"/>
        <w:ind w:left="0" w:right="6" w:firstLine="0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FORMACIÓN ACADÉMICA</w:t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rPr>
          <w:rFonts w:ascii="Arial" w:cs="Arial" w:eastAsia="Arial" w:hAnsi="Arial"/>
          <w:b w:val="1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Fechas: </w:t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2008-2016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Estudio:</w:t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 Básica</w:t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Colegio: </w:t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Liceo Rupanic School</w:t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Fechas: </w:t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2016-2020</w:t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0"/>
        <w:rPr>
          <w:rFonts w:ascii="Arial" w:cs="Arial" w:eastAsia="Arial" w:hAnsi="Arial"/>
          <w:b w:val="1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Estudio: </w:t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Colegio</w:t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: Liceo Sagrado Corazón de Jesús</w:t>
      </w:r>
    </w:p>
    <w:p w:rsidR="00000000" w:rsidDel="00000000" w:rsidP="00000000" w:rsidRDefault="00000000" w:rsidRPr="00000000" w14:paraId="0000001B">
      <w:pPr>
        <w:tabs>
          <w:tab w:val="left" w:pos="2070"/>
        </w:tabs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Especialidad: </w:t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Administración </w:t>
      </w:r>
    </w:p>
    <w:p w:rsidR="00000000" w:rsidDel="00000000" w:rsidP="00000000" w:rsidRDefault="00000000" w:rsidRPr="00000000" w14:paraId="0000001C">
      <w:pPr>
        <w:tabs>
          <w:tab w:val="left" w:pos="2070"/>
        </w:tabs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2070"/>
        </w:tabs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127000</wp:posOffset>
                </wp:positionV>
                <wp:extent cx="5895975" cy="320675"/>
                <wp:effectExtent b="0" l="0" r="0" t="0"/>
                <wp:wrapSquare wrapText="bothSides" distB="0" distT="0" distL="0" distR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402775" y="3624425"/>
                          <a:ext cx="5886450" cy="311150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127000</wp:posOffset>
                </wp:positionV>
                <wp:extent cx="5895975" cy="320675"/>
                <wp:effectExtent b="0" l="0" r="0" t="0"/>
                <wp:wrapSquare wrapText="bothSides" distB="0" distT="0" distL="0" distR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5975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spacing w:after="320" w:line="259" w:lineRule="auto"/>
        <w:ind w:left="0" w:firstLine="0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FORMACIÓN COMPLEMENTARIA</w:t>
      </w:r>
    </w:p>
    <w:p w:rsidR="00000000" w:rsidDel="00000000" w:rsidP="00000000" w:rsidRDefault="00000000" w:rsidRPr="00000000" w14:paraId="00000021">
      <w:pPr>
        <w:spacing w:after="320" w:line="259" w:lineRule="auto"/>
        <w:ind w:left="2830" w:hanging="2830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 colocar nada</w:t>
      </w:r>
    </w:p>
    <w:p w:rsidR="00000000" w:rsidDel="00000000" w:rsidP="00000000" w:rsidRDefault="00000000" w:rsidRPr="00000000" w14:paraId="00000022">
      <w:pPr>
        <w:spacing w:after="0" w:line="240" w:lineRule="auto"/>
        <w:ind w:left="0" w:firstLine="0"/>
        <w:rPr>
          <w:rFonts w:ascii="Arial" w:cs="Arial" w:eastAsia="Arial" w:hAnsi="Arial"/>
          <w:b w:val="1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Fechas:  </w:t>
        <w:tab/>
        <w:tab/>
        <w:tab/>
        <w:t xml:space="preserve"> </w:t>
      </w:r>
    </w:p>
    <w:p w:rsidR="00000000" w:rsidDel="00000000" w:rsidP="00000000" w:rsidRDefault="00000000" w:rsidRPr="00000000" w14:paraId="00000023">
      <w:pPr>
        <w:spacing w:after="0" w:line="240" w:lineRule="auto"/>
        <w:ind w:left="0" w:firstLine="0"/>
        <w:rPr>
          <w:rFonts w:ascii="Arial" w:cs="Arial" w:eastAsia="Arial" w:hAnsi="Arial"/>
          <w:b w:val="1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Curso:  </w:t>
        <w:tab/>
        <w:tab/>
        <w:tab/>
      </w:r>
    </w:p>
    <w:p w:rsidR="00000000" w:rsidDel="00000000" w:rsidP="00000000" w:rsidRDefault="00000000" w:rsidRPr="00000000" w14:paraId="00000024">
      <w:pPr>
        <w:spacing w:after="0" w:line="240" w:lineRule="auto"/>
        <w:ind w:left="0" w:firstLine="0"/>
        <w:rPr>
          <w:rFonts w:ascii="Arial" w:cs="Arial" w:eastAsia="Arial" w:hAnsi="Arial"/>
          <w:b w:val="1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Nº de Horas:  </w:t>
        <w:tab/>
        <w:tab/>
      </w:r>
    </w:p>
    <w:p w:rsidR="00000000" w:rsidDel="00000000" w:rsidP="00000000" w:rsidRDefault="00000000" w:rsidRPr="00000000" w14:paraId="00000025">
      <w:pPr>
        <w:ind w:left="0" w:firstLine="0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sz w:val="25"/>
          <w:szCs w:val="25"/>
          <w:rtl w:val="0"/>
        </w:rPr>
        <w:t xml:space="preserve">Institución: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95975" cy="320675"/>
                <wp:effectExtent b="0" l="0" r="0" t="0"/>
                <wp:wrapSquare wrapText="bothSides" distB="0" distT="0" distL="0" distR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402775" y="3624425"/>
                          <a:ext cx="5886450" cy="311150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27.00000762939453" w:before="0" w:line="268.00000190734863"/>
                              <w:ind w:left="0" w:right="0" w:firstLine="-1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CONOCIMIENTOS INFORMÁTICOS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95975" cy="320675"/>
                <wp:effectExtent b="0" l="0" r="0" t="0"/>
                <wp:wrapSquare wrapText="bothSides" distB="0" distT="0" distL="0" distR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5975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Software Excel</w:t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: </w:t>
        <w:tab/>
        <w:tab/>
        <w:t xml:space="preserve">Nivel: Intermedio.</w:t>
      </w:r>
    </w:p>
    <w:p w:rsidR="00000000" w:rsidDel="00000000" w:rsidP="00000000" w:rsidRDefault="00000000" w:rsidRPr="00000000" w14:paraId="00000029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Software Softland:</w:t>
        <w:tab/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Nivel: Básico.</w:t>
      </w:r>
    </w:p>
    <w:p w:rsidR="00000000" w:rsidDel="00000000" w:rsidP="00000000" w:rsidRDefault="00000000" w:rsidRPr="00000000" w14:paraId="0000002A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Software PowerPoint:</w:t>
        <w:tab/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Nivel: Avanzado.   </w:t>
      </w:r>
    </w:p>
    <w:p w:rsidR="00000000" w:rsidDel="00000000" w:rsidP="00000000" w:rsidRDefault="00000000" w:rsidRPr="00000000" w14:paraId="0000002B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Software Word:</w:t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Nivel: Avanzado.</w:t>
      </w:r>
    </w:p>
    <w:p w:rsidR="00000000" w:rsidDel="00000000" w:rsidP="00000000" w:rsidRDefault="00000000" w:rsidRPr="00000000" w14:paraId="0000002C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Software Photoshop:     </w:t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Nivel: Avanzado.</w:t>
      </w:r>
    </w:p>
    <w:p w:rsidR="00000000" w:rsidDel="00000000" w:rsidP="00000000" w:rsidRDefault="00000000" w:rsidRPr="00000000" w14:paraId="0000002D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Software Sony Vegas:  </w:t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 Nivel: Avanzado.</w:t>
      </w:r>
    </w:p>
    <w:p w:rsidR="00000000" w:rsidDel="00000000" w:rsidP="00000000" w:rsidRDefault="00000000" w:rsidRPr="00000000" w14:paraId="0000002E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95975" cy="320675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02775" y="3624425"/>
                          <a:ext cx="5886450" cy="311150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27.00000762939453" w:before="0" w:line="268.00000190734863"/>
                              <w:ind w:left="0" w:right="0" w:firstLine="-1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CONOCIMIENTOS DE IDIOMAS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95975" cy="320675"/>
                <wp:effectExtent b="0" l="0" r="0" t="0"/>
                <wp:wrapSquare wrapText="bothSides" distB="0" distT="0" distL="0" distR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5975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Español:</w:t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Nivel Avanzado.</w:t>
      </w:r>
    </w:p>
    <w:p w:rsidR="00000000" w:rsidDel="00000000" w:rsidP="00000000" w:rsidRDefault="00000000" w:rsidRPr="00000000" w14:paraId="00000031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Inglés:</w:t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 </w:t>
        <w:tab/>
        <w:tab/>
        <w:t xml:space="preserve">Nivel Básico.</w:t>
      </w:r>
    </w:p>
    <w:p w:rsidR="00000000" w:rsidDel="00000000" w:rsidP="00000000" w:rsidRDefault="00000000" w:rsidRPr="00000000" w14:paraId="00000032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95975" cy="320675"/>
                <wp:effectExtent b="0" l="0" r="0" t="0"/>
                <wp:wrapSquare wrapText="bothSides" distB="0" distT="0" distL="0" distR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402775" y="3624425"/>
                          <a:ext cx="5886450" cy="311150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27.00000762939453" w:before="0" w:line="268.00000190734863"/>
                              <w:ind w:left="0" w:right="0" w:firstLine="-1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OTROS DATOS DE INTERÉS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95975" cy="320675"/>
                <wp:effectExtent b="0" l="0" r="0" t="0"/>
                <wp:wrapSquare wrapText="bothSides" distB="0" distT="0" distL="0" distR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5975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spacing w:after="0" w:line="240" w:lineRule="auto"/>
        <w:ind w:left="0" w:firstLine="0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Licencia de conducir:</w:t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 Ninguna</w:t>
      </w:r>
    </w:p>
    <w:p w:rsidR="00000000" w:rsidDel="00000000" w:rsidP="00000000" w:rsidRDefault="00000000" w:rsidRPr="00000000" w14:paraId="00000035">
      <w:pPr>
        <w:spacing w:after="0" w:line="240" w:lineRule="auto"/>
        <w:ind w:left="0" w:firstLine="0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Hobby:</w:t>
      </w:r>
      <w:r w:rsidDel="00000000" w:rsidR="00000000" w:rsidRPr="00000000">
        <w:rPr>
          <w:rFonts w:ascii="Arial" w:cs="Arial" w:eastAsia="Arial" w:hAnsi="Arial"/>
          <w:color w:val="000000"/>
          <w:sz w:val="25"/>
          <w:szCs w:val="25"/>
          <w:rtl w:val="0"/>
        </w:rPr>
        <w:t xml:space="preserve"> Edito vídeos de calidad alta, hago diseño gráfico, compongo y creo canciones y juego fútbol.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927725" cy="320675"/>
                <wp:effectExtent b="0" l="0" r="0" t="0"/>
                <wp:wrapSquare wrapText="bothSides" distB="0" distT="0" distL="0" distR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386900" y="3624425"/>
                          <a:ext cx="5918200" cy="3111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320" w:before="0" w:line="254.0000152587890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MÓDULOS DE FORMACIÓN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27.00000762939453" w:before="0" w:line="268.00000190734863"/>
                              <w:ind w:left="0" w:right="0" w:firstLine="-1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927725" cy="320675"/>
                <wp:effectExtent b="0" l="0" r="0" t="0"/>
                <wp:wrapSquare wrapText="bothSides" distB="0" distT="0" distL="0" distR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7725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spacing w:after="46" w:lineRule="auto"/>
        <w:ind w:left="0" w:firstLine="0"/>
        <w:jc w:val="both"/>
        <w:rPr>
          <w:rFonts w:ascii="Arial" w:cs="Arial" w:eastAsia="Arial" w:hAnsi="Arial"/>
          <w:b w:val="1"/>
          <w:sz w:val="30"/>
          <w:szCs w:val="30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23" w:line="254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 del Módulo:</w:t>
      </w: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 Utilización de información contable.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23" w:line="254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de aprendizaje de la especialidad: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23" w:line="254" w:lineRule="auto"/>
        <w:jc w:val="both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1. Maneja Normas Internacionales de Contabilidad y legislación tributaria, en el registro de las actividades financieras y económicas de una entidad.</w:t>
      </w:r>
    </w:p>
    <w:p w:rsidR="00000000" w:rsidDel="00000000" w:rsidP="00000000" w:rsidRDefault="00000000" w:rsidRPr="00000000" w14:paraId="0000003B">
      <w:pPr>
        <w:spacing w:after="223" w:line="254" w:lineRule="auto"/>
        <w:jc w:val="both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2.   Utiliza la información contable de la empresa para evaluar la marcha de la misma, considerando las Normas Internacionales de Contabilidad y la legislación tributaria vigente.</w:t>
      </w:r>
    </w:p>
    <w:p w:rsidR="00000000" w:rsidDel="00000000" w:rsidP="00000000" w:rsidRDefault="00000000" w:rsidRPr="00000000" w14:paraId="0000003C">
      <w:pPr>
        <w:spacing w:after="223" w:line="254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 del Módulo:</w:t>
      </w: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 Gestión comercial y tributaria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23" w:line="254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de aprendizaje de la especialidad: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223" w:line="254" w:lineRule="auto"/>
        <w:jc w:val="both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1. Gestiona la documentación mercantil de las importaciones y/o exportaciones conforme a las disposiciones contables y tributarias vigentes</w:t>
      </w:r>
    </w:p>
    <w:p w:rsidR="00000000" w:rsidDel="00000000" w:rsidP="00000000" w:rsidRDefault="00000000" w:rsidRPr="00000000" w14:paraId="0000003F">
      <w:pPr>
        <w:spacing w:after="223" w:line="254" w:lineRule="auto"/>
        <w:jc w:val="both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2.  Monitorea el cumplimiento de las obligaciones tributarias de la empresa de acuerdo con la normativa tributaria vigente.</w:t>
      </w:r>
    </w:p>
    <w:p w:rsidR="00000000" w:rsidDel="00000000" w:rsidP="00000000" w:rsidRDefault="00000000" w:rsidRPr="00000000" w14:paraId="00000040">
      <w:pPr>
        <w:spacing w:after="223" w:line="254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 del Módulo:</w:t>
      </w: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 Procesos Administrativos.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23" w:line="254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de aprendizaje de la especialidad: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223" w:line="254" w:lineRule="auto"/>
        <w:jc w:val="both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1.    Analiza disponibilidad de recursos humanos, insumos, equipamiento y tiempos, teniendo en cuenta los requerimientos que señala el plan estratégico y las orientaciones de los superiores.</w:t>
      </w:r>
    </w:p>
    <w:p w:rsidR="00000000" w:rsidDel="00000000" w:rsidP="00000000" w:rsidRDefault="00000000" w:rsidRPr="00000000" w14:paraId="00000043">
      <w:pPr>
        <w:spacing w:after="223" w:line="254" w:lineRule="auto"/>
        <w:jc w:val="both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2.  Programa las actividades necesarias para alcanzar el objetivo planteado de un departamento o área, según orientaciones superiores y considerando los recursos disponibles y el plan estratégico de la organización.</w:t>
      </w:r>
    </w:p>
    <w:p w:rsidR="00000000" w:rsidDel="00000000" w:rsidP="00000000" w:rsidRDefault="00000000" w:rsidRPr="00000000" w14:paraId="00000044">
      <w:pPr>
        <w:spacing w:after="223" w:line="254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 del Módulo:</w:t>
      </w: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 Atención de clientes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23" w:line="254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de aprendizaje de la especialidad: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46">
      <w:pPr>
        <w:spacing w:after="223" w:line="254" w:lineRule="auto"/>
        <w:jc w:val="both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1.    Realiza la atención de clientes externos de la empresa, considerando sus necesidades y demandas, aplicando las técnicas apropiadas para las diferentes modalidades de comunicación.</w:t>
      </w:r>
    </w:p>
    <w:p w:rsidR="00000000" w:rsidDel="00000000" w:rsidP="00000000" w:rsidRDefault="00000000" w:rsidRPr="00000000" w14:paraId="00000047">
      <w:pPr>
        <w:spacing w:after="223" w:line="254" w:lineRule="auto"/>
        <w:jc w:val="both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2.    Realiza la atención de clientes internos de la empresa, considerando los flujos de procesos internos, las necesidades y demandas, utilizando los medios de comunicación definidos formalmente y aplicando técnicas de comunicación apropiadas.</w:t>
      </w:r>
    </w:p>
    <w:p w:rsidR="00000000" w:rsidDel="00000000" w:rsidP="00000000" w:rsidRDefault="00000000" w:rsidRPr="00000000" w14:paraId="00000048">
      <w:pPr>
        <w:spacing w:after="223" w:line="254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 del Módulo:</w:t>
      </w: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 Organización de Oficinas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23" w:line="254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de aprendizaje de la especialidad: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4A">
      <w:pPr>
        <w:spacing w:after="223" w:line="254" w:lineRule="auto"/>
        <w:jc w:val="both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1.    Organiza el lugar de trabajo para disponer oportunamente de información y/o materiales para el desarrollo de las tareas, según el tipo de oficina.</w:t>
      </w:r>
    </w:p>
    <w:p w:rsidR="00000000" w:rsidDel="00000000" w:rsidP="00000000" w:rsidRDefault="00000000" w:rsidRPr="00000000" w14:paraId="0000004B">
      <w:pPr>
        <w:spacing w:after="223" w:line="254" w:lineRule="auto"/>
        <w:jc w:val="both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2.   Ordena el lugar de trabajo para disponer y recuperar los recursos materiales y digitales necesarios en el desarrollo de las labores, de acuerdo a técnicas o modelos de organización definidas y concordadas con los superiores.</w:t>
      </w:r>
    </w:p>
    <w:p w:rsidR="00000000" w:rsidDel="00000000" w:rsidP="00000000" w:rsidRDefault="00000000" w:rsidRPr="00000000" w14:paraId="0000004C">
      <w:pPr>
        <w:spacing w:after="223" w:line="254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 del Módulo:</w:t>
      </w: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 Aplicaciones informáticas para la gestión administrativa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23" w:line="254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de aprendizaje de la especialidad: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4E">
      <w:pPr>
        <w:spacing w:after="223" w:line="254" w:lineRule="auto"/>
        <w:jc w:val="both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1.      Utiliza equipos y herramientas tecnológicas existentes para el desarrollo de la gestión administrativa de acuerdo a estándares de eficiencia en el uso de materiales y de energía.</w:t>
      </w:r>
    </w:p>
    <w:p w:rsidR="00000000" w:rsidDel="00000000" w:rsidP="00000000" w:rsidRDefault="00000000" w:rsidRPr="00000000" w14:paraId="0000004F">
      <w:pPr>
        <w:spacing w:after="223" w:line="254" w:lineRule="auto"/>
        <w:jc w:val="both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2.      Utiliza internet y herramientas de comunicación social para el procesamiento y difusión de información según sea necesario para la organización.</w:t>
      </w:r>
    </w:p>
    <w:p w:rsidR="00000000" w:rsidDel="00000000" w:rsidP="00000000" w:rsidRDefault="00000000" w:rsidRPr="00000000" w14:paraId="00000050">
      <w:pPr>
        <w:spacing w:after="223" w:line="254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 del Módulo:</w:t>
      </w: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 Emprendimiento y Empleabilidad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23" w:line="254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de aprendizaje de la especialidad: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52">
      <w:pPr>
        <w:spacing w:after="223" w:line="254" w:lineRule="auto"/>
        <w:jc w:val="both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1.      Diseña y ejecuta un proyecto para concretar iniciativas de emprendimiento, identificando las acciones a realizar, el cronograma de su ejecución y los presupuestos, definiendo alternativas de financiamiento y evaluando y controlando su avance.</w:t>
      </w:r>
    </w:p>
    <w:p w:rsidR="00000000" w:rsidDel="00000000" w:rsidP="00000000" w:rsidRDefault="00000000" w:rsidRPr="00000000" w14:paraId="00000053">
      <w:pPr>
        <w:spacing w:after="46" w:lineRule="auto"/>
        <w:jc w:val="both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2.      Maneja la legislación laboral y previsional chilena como marco regulador de las relaciones entre trabajadores y empleadores, identificando los derechos y deberes de ambas partes, tanto individuales como colectivos, y la reconoce como base para establecer buenas relaciones laborales.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635000</wp:posOffset>
                </wp:positionV>
                <wp:extent cx="5610225" cy="3206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545650" y="3624425"/>
                          <a:ext cx="5600700" cy="311150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27.00000762939453" w:before="0" w:line="268.00000190734863"/>
                              <w:ind w:left="0" w:right="0" w:firstLine="-1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MENCIÓN EN RECURSOS HUMANOS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635000</wp:posOffset>
                </wp:positionV>
                <wp:extent cx="5610225" cy="32067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0225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spacing w:after="4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4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4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egresados con Mención en Recursos Humanos nos hemos capacitado en los siguientes módulos:</w:t>
      </w:r>
    </w:p>
    <w:p w:rsidR="00000000" w:rsidDel="00000000" w:rsidP="00000000" w:rsidRDefault="00000000" w:rsidRPr="00000000" w14:paraId="00000057">
      <w:pPr>
        <w:spacing w:after="4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28" w:right="0" w:hanging="360"/>
        <w:jc w:val="both"/>
        <w:rPr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de Legislación Laboral: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Enmarca las relaciones de trabajo establecido por normas, evita conflictos laborales que entorpecen el normal funcionamiento de la empresa, ayudando a lograr relaciones equitativas.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28" w:right="0" w:hanging="360"/>
        <w:jc w:val="both"/>
        <w:rPr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Módulo de Cálculo de remuneraciones, finiquitos y obligaciones laborales: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Capaces de realizar el cálculo detallado de los diferentes ingresos que constituyen los haberes de un trabajador dependiente, sus ingresos imponibles (sueldos, sobresueldos, gratificaciones, comisiones, bonos, entre otros).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28" w:right="0" w:hanging="360"/>
        <w:jc w:val="both"/>
        <w:rPr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Módulo de Desarrollo y bienestar del personal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: Capaces de laborar en una organización, este se logra por medio de planes, programas y proyectos. Orientado hacia la protección de los derechos o intereses sociales de los empleados, la función de complementar y apoyar las políticas generales de la organización hacia las cuales deben dirigirse los esfuerzos y directrices.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142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6" w:before="0" w:line="264" w:lineRule="auto"/>
        <w:ind w:left="142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Módulo de Dotación de personal: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Capas de ejecutar tareas sistemáticas de descripción de cargo, de reclutamiento y de selección de personal, de acuerdo a las necesidades de una empresa, a los procedimientos establecidos y a la normativa vigente.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4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4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46" w:lineRule="auto"/>
        <w:rPr/>
      </w:pPr>
      <w:r w:rsidDel="00000000" w:rsidR="00000000" w:rsidRPr="00000000">
        <w:rPr>
          <w:rtl w:val="0"/>
        </w:rPr>
        <w:t xml:space="preserve">                  _____________________Daniel Aldaba______________________</w:t>
      </w:r>
    </w:p>
    <w:p w:rsidR="00000000" w:rsidDel="00000000" w:rsidP="00000000" w:rsidRDefault="00000000" w:rsidRPr="00000000" w14:paraId="00000060">
      <w:pPr>
        <w:spacing w:after="46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FIRMA</w:t>
      </w:r>
    </w:p>
    <w:p w:rsidR="00000000" w:rsidDel="00000000" w:rsidP="00000000" w:rsidRDefault="00000000" w:rsidRPr="00000000" w14:paraId="00000061">
      <w:pPr>
        <w:spacing w:after="46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NOMBRE Y APELLIDOS</w:t>
      </w:r>
    </w:p>
    <w:p w:rsidR="00000000" w:rsidDel="00000000" w:rsidP="00000000" w:rsidRDefault="00000000" w:rsidRPr="00000000" w14:paraId="00000062">
      <w:pPr>
        <w:spacing w:after="46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758" w:top="1464" w:left="1702" w:right="169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✹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>
        <w:spacing w:after="227" w:line="268" w:lineRule="auto"/>
        <w:ind w:left="718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0" w:before="0" w:line="259" w:lineRule="auto"/>
      <w:ind w:left="293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anielaldabaadm@gmail.com" TargetMode="External"/><Relationship Id="rId15" Type="http://schemas.openxmlformats.org/officeDocument/2006/relationships/image" Target="media/image7.png"/><Relationship Id="rId14" Type="http://schemas.openxmlformats.org/officeDocument/2006/relationships/image" Target="media/image9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danielaldabaad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