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22292" w:rsidRDefault="00622292">
      <w:pPr>
        <w:ind w:left="360"/>
        <w:jc w:val="center"/>
        <w:rPr>
          <w:rFonts w:ascii="Corsiva" w:eastAsia="Corsiva" w:hAnsi="Corsiva" w:cs="Corsiva"/>
          <w:sz w:val="52"/>
          <w:szCs w:val="52"/>
        </w:rPr>
      </w:pPr>
    </w:p>
    <w:p w14:paraId="00000002" w14:textId="77777777" w:rsidR="00622292" w:rsidRDefault="00622292">
      <w:pPr>
        <w:ind w:left="360"/>
        <w:jc w:val="center"/>
        <w:rPr>
          <w:rFonts w:ascii="Andalus" w:eastAsia="Andalus" w:hAnsi="Andalus" w:cs="Andalus"/>
          <w:sz w:val="52"/>
          <w:szCs w:val="52"/>
        </w:rPr>
      </w:pPr>
    </w:p>
    <w:p w14:paraId="00000003" w14:textId="77777777" w:rsidR="00622292" w:rsidRDefault="00AC7080">
      <w:pPr>
        <w:ind w:left="360"/>
        <w:jc w:val="center"/>
        <w:rPr>
          <w:rFonts w:ascii="Andalus" w:eastAsia="Andalus" w:hAnsi="Andalus" w:cs="Andalus"/>
          <w:sz w:val="52"/>
          <w:szCs w:val="52"/>
        </w:rPr>
      </w:pPr>
      <w:r>
        <w:rPr>
          <w:rFonts w:ascii="Andalus" w:eastAsia="Andalus" w:hAnsi="Andalus" w:cs="Andalus"/>
          <w:sz w:val="52"/>
          <w:szCs w:val="52"/>
        </w:rPr>
        <w:t xml:space="preserve">Silvia </w:t>
      </w:r>
      <w:proofErr w:type="spellStart"/>
      <w:r>
        <w:rPr>
          <w:rFonts w:ascii="Andalus" w:eastAsia="Andalus" w:hAnsi="Andalus" w:cs="Andalus"/>
          <w:sz w:val="52"/>
          <w:szCs w:val="52"/>
        </w:rPr>
        <w:t>Elised</w:t>
      </w:r>
      <w:proofErr w:type="spellEnd"/>
      <w:r>
        <w:rPr>
          <w:rFonts w:ascii="Andalus" w:eastAsia="Andalus" w:hAnsi="Andalus" w:cs="Andalus"/>
          <w:sz w:val="52"/>
          <w:szCs w:val="52"/>
        </w:rPr>
        <w:t xml:space="preserve"> Leiva Mellado</w:t>
      </w:r>
    </w:p>
    <w:p w14:paraId="00000004" w14:textId="77777777" w:rsidR="00622292" w:rsidRDefault="00622292">
      <w:pPr>
        <w:rPr>
          <w:rFonts w:ascii="Andalus" w:eastAsia="Andalus" w:hAnsi="Andalus" w:cs="Andalus"/>
          <w:sz w:val="48"/>
          <w:szCs w:val="48"/>
        </w:rPr>
      </w:pPr>
    </w:p>
    <w:p w14:paraId="00000005" w14:textId="77777777" w:rsidR="00622292" w:rsidRDefault="00AC7080">
      <w:pPr>
        <w:rPr>
          <w:rFonts w:ascii="Andalus" w:eastAsia="Andalus" w:hAnsi="Andalus" w:cs="Andalus"/>
        </w:rPr>
      </w:pPr>
      <w:r>
        <w:rPr>
          <w:rFonts w:ascii="Andalus" w:eastAsia="Andalus" w:hAnsi="Andalus" w:cs="Andalus"/>
          <w:b/>
        </w:rPr>
        <w:t xml:space="preserve"> ANTECEDENTES PERSONALES </w:t>
      </w:r>
    </w:p>
    <w:p w14:paraId="00000006" w14:textId="77777777" w:rsidR="00622292" w:rsidRDefault="00622292">
      <w:pPr>
        <w:ind w:left="360"/>
        <w:rPr>
          <w:rFonts w:ascii="Andalus" w:eastAsia="Andalus" w:hAnsi="Andalus" w:cs="Andalus"/>
        </w:rPr>
      </w:pPr>
    </w:p>
    <w:p w14:paraId="00000007" w14:textId="77777777" w:rsidR="00622292" w:rsidRDefault="00622292">
      <w:pPr>
        <w:ind w:left="360"/>
        <w:rPr>
          <w:rFonts w:ascii="Andalus" w:eastAsia="Andalus" w:hAnsi="Andalus" w:cs="Andalus"/>
        </w:rPr>
      </w:pPr>
    </w:p>
    <w:p w14:paraId="00000008" w14:textId="77777777" w:rsidR="00622292" w:rsidRDefault="00AC7080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Cedula de Identidad    </w:t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>13.796.057-5</w:t>
      </w:r>
    </w:p>
    <w:p w14:paraId="00000009" w14:textId="77777777" w:rsidR="00622292" w:rsidRDefault="00AC7080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Dirección                          </w:t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</w:r>
      <w:proofErr w:type="spellStart"/>
      <w:r>
        <w:rPr>
          <w:rFonts w:ascii="Andalus" w:eastAsia="Andalus" w:hAnsi="Andalus" w:cs="Andalus"/>
          <w:sz w:val="28"/>
          <w:szCs w:val="28"/>
        </w:rPr>
        <w:t>Ilan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</w:t>
      </w:r>
      <w:proofErr w:type="spellStart"/>
      <w:r>
        <w:rPr>
          <w:rFonts w:ascii="Andalus" w:eastAsia="Andalus" w:hAnsi="Andalus" w:cs="Andalus"/>
          <w:sz w:val="28"/>
          <w:szCs w:val="28"/>
        </w:rPr>
        <w:t>Ilan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14163 Villa El </w:t>
      </w:r>
      <w:proofErr w:type="spellStart"/>
      <w:r>
        <w:rPr>
          <w:rFonts w:ascii="Andalus" w:eastAsia="Andalus" w:hAnsi="Andalus" w:cs="Andalus"/>
          <w:sz w:val="28"/>
          <w:szCs w:val="28"/>
        </w:rPr>
        <w:t>Ombu</w:t>
      </w:r>
      <w:proofErr w:type="spellEnd"/>
      <w:r>
        <w:rPr>
          <w:rFonts w:ascii="Andalus" w:eastAsia="Andalus" w:hAnsi="Andalus" w:cs="Andalus"/>
          <w:sz w:val="28"/>
          <w:szCs w:val="28"/>
        </w:rPr>
        <w:t>.</w:t>
      </w:r>
    </w:p>
    <w:p w14:paraId="0000000A" w14:textId="77777777" w:rsidR="00622292" w:rsidRDefault="00AC7080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Comuna                            </w:t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 xml:space="preserve">La </w:t>
      </w:r>
      <w:proofErr w:type="spellStart"/>
      <w:r>
        <w:rPr>
          <w:rFonts w:ascii="Andalus" w:eastAsia="Andalus" w:hAnsi="Andalus" w:cs="Andalus"/>
          <w:sz w:val="28"/>
          <w:szCs w:val="28"/>
        </w:rPr>
        <w:t>Pintana</w:t>
      </w:r>
      <w:proofErr w:type="spellEnd"/>
    </w:p>
    <w:p w14:paraId="0000000B" w14:textId="77777777" w:rsidR="00622292" w:rsidRDefault="00AC7080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Teléfono                           </w:t>
      </w:r>
      <w:r>
        <w:rPr>
          <w:rFonts w:ascii="Andalus" w:eastAsia="Andalus" w:hAnsi="Andalus" w:cs="Andalus"/>
          <w:sz w:val="28"/>
          <w:szCs w:val="28"/>
        </w:rPr>
        <w:tab/>
        <w:t xml:space="preserve">:   </w:t>
      </w:r>
      <w:r>
        <w:rPr>
          <w:rFonts w:ascii="Andalus" w:eastAsia="Andalus" w:hAnsi="Andalus" w:cs="Andalus"/>
          <w:sz w:val="28"/>
          <w:szCs w:val="28"/>
        </w:rPr>
        <w:tab/>
        <w:t>9</w:t>
      </w:r>
      <w:r>
        <w:rPr>
          <w:rFonts w:ascii="Andalus" w:eastAsia="Andalus" w:hAnsi="Andalus" w:cs="Andalus"/>
          <w:i/>
          <w:sz w:val="28"/>
          <w:szCs w:val="28"/>
        </w:rPr>
        <w:t>75348553</w:t>
      </w:r>
    </w:p>
    <w:p w14:paraId="0000000C" w14:textId="77777777" w:rsidR="00622292" w:rsidRDefault="00AC7080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Correo Electrónico       </w:t>
      </w:r>
      <w:r>
        <w:rPr>
          <w:rFonts w:ascii="Andalus" w:eastAsia="Andalus" w:hAnsi="Andalus" w:cs="Andalus"/>
          <w:sz w:val="28"/>
          <w:szCs w:val="28"/>
        </w:rPr>
        <w:tab/>
        <w:t xml:space="preserve">: </w:t>
      </w:r>
      <w:r>
        <w:rPr>
          <w:rFonts w:ascii="Andalus" w:eastAsia="Andalus" w:hAnsi="Andalus" w:cs="Andalus"/>
          <w:sz w:val="28"/>
          <w:szCs w:val="28"/>
        </w:rPr>
        <w:tab/>
      </w:r>
      <w:hyperlink r:id="rId5">
        <w:r>
          <w:rPr>
            <w:rFonts w:ascii="Andalus" w:eastAsia="Andalus" w:hAnsi="Andalus" w:cs="Andalus"/>
            <w:color w:val="0000FF"/>
            <w:sz w:val="28"/>
            <w:szCs w:val="28"/>
            <w:u w:val="single"/>
          </w:rPr>
          <w:t>silvia.leiva.maifa@gmail.com</w:t>
        </w:r>
      </w:hyperlink>
      <w:r>
        <w:rPr>
          <w:rFonts w:ascii="Andalus" w:eastAsia="Andalus" w:hAnsi="Andalus" w:cs="Andalus"/>
          <w:sz w:val="28"/>
          <w:szCs w:val="28"/>
        </w:rPr>
        <w:t xml:space="preserve"> </w:t>
      </w:r>
    </w:p>
    <w:p w14:paraId="0000000D" w14:textId="77777777" w:rsidR="00622292" w:rsidRDefault="00622292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</w:p>
    <w:p w14:paraId="0000000E" w14:textId="77777777" w:rsidR="00622292" w:rsidRDefault="00622292">
      <w:pPr>
        <w:tabs>
          <w:tab w:val="left" w:pos="1260"/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0F" w14:textId="77777777" w:rsidR="00622292" w:rsidRDefault="00AC7080">
      <w:pPr>
        <w:tabs>
          <w:tab w:val="left" w:pos="1260"/>
          <w:tab w:val="left" w:pos="3119"/>
        </w:tabs>
        <w:ind w:left="3544" w:hanging="3544"/>
        <w:rPr>
          <w:rFonts w:ascii="Andalus" w:eastAsia="Andalus" w:hAnsi="Andalus" w:cs="Andalus"/>
        </w:rPr>
      </w:pPr>
      <w:r>
        <w:rPr>
          <w:rFonts w:ascii="Andalus" w:eastAsia="Andalus" w:hAnsi="Andalus" w:cs="Andalus"/>
          <w:b/>
        </w:rPr>
        <w:t>ANTECEDENTES ACADEMICOS.</w:t>
      </w:r>
    </w:p>
    <w:p w14:paraId="00000010" w14:textId="77777777" w:rsidR="00622292" w:rsidRDefault="00622292">
      <w:pPr>
        <w:tabs>
          <w:tab w:val="left" w:pos="1260"/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1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2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Estudios Básicos:</w:t>
      </w:r>
    </w:p>
    <w:p w14:paraId="00000013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4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Escuela D406, Cerro Navia.</w:t>
      </w:r>
    </w:p>
    <w:p w14:paraId="00000015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6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Estudios Medios:</w:t>
      </w:r>
    </w:p>
    <w:p w14:paraId="00000017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18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9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Centro Politécnico Particular San Ramón.</w:t>
      </w:r>
    </w:p>
    <w:p w14:paraId="0000001A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b/>
          <w:sz w:val="28"/>
          <w:szCs w:val="28"/>
        </w:rPr>
        <w:t>Titulo Técnico Medio en Programación de Computadores.</w:t>
      </w:r>
    </w:p>
    <w:p w14:paraId="0000001B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b/>
          <w:sz w:val="28"/>
          <w:szCs w:val="28"/>
        </w:rPr>
        <w:t>Administración mención Contable.</w:t>
      </w:r>
    </w:p>
    <w:p w14:paraId="0000001C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D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1E" w14:textId="77777777" w:rsidR="00622292" w:rsidRDefault="00622292">
      <w:pPr>
        <w:tabs>
          <w:tab w:val="left" w:pos="3119"/>
        </w:tabs>
        <w:rPr>
          <w:rFonts w:ascii="Andalus" w:eastAsia="Andalus" w:hAnsi="Andalus" w:cs="Andalus"/>
        </w:rPr>
      </w:pPr>
    </w:p>
    <w:p w14:paraId="0000001F" w14:textId="77777777" w:rsidR="00622292" w:rsidRDefault="00AC7080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  <w:r>
        <w:rPr>
          <w:rFonts w:ascii="Andalus" w:eastAsia="Andalus" w:hAnsi="Andalus" w:cs="Andalus"/>
          <w:b/>
        </w:rPr>
        <w:lastRenderedPageBreak/>
        <w:t>ANTECEDENTES LABORALES.</w:t>
      </w:r>
    </w:p>
    <w:p w14:paraId="00000020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21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Práctica Profesional  </w:t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 xml:space="preserve">Instituto de Normalización          </w:t>
      </w:r>
    </w:p>
    <w:p w14:paraId="00000022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                                      </w:t>
      </w:r>
      <w:r>
        <w:rPr>
          <w:rFonts w:ascii="Andalus" w:eastAsia="Andalus" w:hAnsi="Andalus" w:cs="Andalus"/>
          <w:sz w:val="28"/>
          <w:szCs w:val="28"/>
        </w:rPr>
        <w:t xml:space="preserve">                   Previsional.</w:t>
      </w:r>
    </w:p>
    <w:p w14:paraId="00000023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  <w:tab w:val="left" w:pos="4253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                                                         Cumpliendo 900 horas Cronológicas.</w:t>
      </w:r>
    </w:p>
    <w:p w14:paraId="00000024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  <w:tab w:val="left" w:pos="4253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25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Corte de Apelaciones </w:t>
      </w:r>
    </w:p>
    <w:p w14:paraId="00000026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proofErr w:type="gramStart"/>
      <w:r>
        <w:rPr>
          <w:rFonts w:ascii="Andalus" w:eastAsia="Andalus" w:hAnsi="Andalus" w:cs="Andalus"/>
          <w:sz w:val="28"/>
          <w:szCs w:val="28"/>
        </w:rPr>
        <w:t>de</w:t>
      </w:r>
      <w:proofErr w:type="gramEnd"/>
      <w:r>
        <w:rPr>
          <w:rFonts w:ascii="Andalus" w:eastAsia="Andalus" w:hAnsi="Andalus" w:cs="Andalus"/>
          <w:sz w:val="28"/>
          <w:szCs w:val="28"/>
        </w:rPr>
        <w:t xml:space="preserve"> Santiago</w:t>
      </w:r>
      <w:r>
        <w:rPr>
          <w:rFonts w:ascii="Andalus" w:eastAsia="Andalus" w:hAnsi="Andalus" w:cs="Andalus"/>
          <w:sz w:val="28"/>
          <w:szCs w:val="28"/>
        </w:rPr>
        <w:tab/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>Área Distribución de Demandas.</w:t>
      </w:r>
    </w:p>
    <w:p w14:paraId="00000027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                                                               </w:t>
      </w:r>
      <w:r>
        <w:rPr>
          <w:rFonts w:ascii="Andalus" w:eastAsia="Andalus" w:hAnsi="Andalus" w:cs="Andalus"/>
          <w:sz w:val="28"/>
          <w:szCs w:val="28"/>
        </w:rPr>
        <w:t xml:space="preserve">       </w:t>
      </w:r>
    </w:p>
    <w:p w14:paraId="00000028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 Abogado Aldo Duque </w:t>
      </w:r>
    </w:p>
    <w:p w14:paraId="00000029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Santos              </w:t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>Estudio Jurídico, desempeñándome como Secretaria Administrativa y Procuradora.</w:t>
      </w:r>
    </w:p>
    <w:p w14:paraId="0000002A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2B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Supermercados </w:t>
      </w:r>
      <w:proofErr w:type="gramStart"/>
      <w:r>
        <w:rPr>
          <w:rFonts w:ascii="Andalus" w:eastAsia="Andalus" w:hAnsi="Andalus" w:cs="Andalus"/>
          <w:sz w:val="28"/>
          <w:szCs w:val="28"/>
        </w:rPr>
        <w:t>UNIMARC  :</w:t>
      </w:r>
      <w:proofErr w:type="gramEnd"/>
      <w:r>
        <w:rPr>
          <w:rFonts w:ascii="Andalus" w:eastAsia="Andalus" w:hAnsi="Andalus" w:cs="Andalus"/>
          <w:sz w:val="28"/>
          <w:szCs w:val="28"/>
        </w:rPr>
        <w:t xml:space="preserve">   Cajera.</w:t>
      </w:r>
    </w:p>
    <w:p w14:paraId="0000002C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2D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Supermercados RIVEIRO      </w:t>
      </w:r>
      <w:proofErr w:type="gramStart"/>
      <w:r>
        <w:rPr>
          <w:rFonts w:ascii="Andalus" w:eastAsia="Andalus" w:hAnsi="Andalus" w:cs="Andalus"/>
          <w:sz w:val="28"/>
          <w:szCs w:val="28"/>
        </w:rPr>
        <w:t>:  Cajera</w:t>
      </w:r>
      <w:proofErr w:type="gramEnd"/>
      <w:r>
        <w:rPr>
          <w:rFonts w:ascii="Andalus" w:eastAsia="Andalus" w:hAnsi="Andalus" w:cs="Andalus"/>
          <w:sz w:val="28"/>
          <w:szCs w:val="28"/>
        </w:rPr>
        <w:t>.</w:t>
      </w:r>
    </w:p>
    <w:p w14:paraId="0000002E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2F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0" w14:textId="77777777" w:rsidR="00622292" w:rsidRPr="00AC7080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  <w:lang w:val="en-US"/>
        </w:rPr>
      </w:pPr>
      <w:r w:rsidRPr="00AC7080">
        <w:rPr>
          <w:rFonts w:ascii="Andalus" w:eastAsia="Andalus" w:hAnsi="Andalus" w:cs="Andalus"/>
          <w:sz w:val="28"/>
          <w:szCs w:val="28"/>
          <w:lang w:val="en-US"/>
        </w:rPr>
        <w:t xml:space="preserve">Alt Solutions                       </w:t>
      </w:r>
      <w:r w:rsidRPr="00AC7080">
        <w:rPr>
          <w:rFonts w:ascii="Andalus" w:eastAsia="Andalus" w:hAnsi="Andalus" w:cs="Andalus"/>
          <w:sz w:val="28"/>
          <w:szCs w:val="28"/>
          <w:lang w:val="en-US"/>
        </w:rPr>
        <w:tab/>
        <w:t>:</w:t>
      </w:r>
      <w:r w:rsidRPr="00AC7080">
        <w:rPr>
          <w:rFonts w:ascii="Andalus" w:eastAsia="Andalus" w:hAnsi="Andalus" w:cs="Andalus"/>
          <w:sz w:val="28"/>
          <w:szCs w:val="28"/>
          <w:lang w:val="en-US"/>
        </w:rPr>
        <w:tab/>
      </w:r>
      <w:proofErr w:type="spellStart"/>
      <w:r w:rsidRPr="00AC7080">
        <w:rPr>
          <w:rFonts w:ascii="Andalus" w:eastAsia="Andalus" w:hAnsi="Andalus" w:cs="Andalus"/>
          <w:sz w:val="28"/>
          <w:szCs w:val="28"/>
          <w:lang w:val="en-US"/>
        </w:rPr>
        <w:t>Ejecutiva</w:t>
      </w:r>
      <w:proofErr w:type="spellEnd"/>
      <w:r w:rsidRPr="00AC7080">
        <w:rPr>
          <w:rFonts w:ascii="Andalus" w:eastAsia="Andalus" w:hAnsi="Andalus" w:cs="Andalus"/>
          <w:sz w:val="28"/>
          <w:szCs w:val="28"/>
          <w:lang w:val="en-US"/>
        </w:rPr>
        <w:t xml:space="preserve"> Call Center.</w:t>
      </w:r>
    </w:p>
    <w:p w14:paraId="00000031" w14:textId="77777777" w:rsidR="00622292" w:rsidRPr="00AC7080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  <w:lang w:val="en-US"/>
        </w:rPr>
      </w:pPr>
    </w:p>
    <w:p w14:paraId="00000032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Textiles </w:t>
      </w:r>
      <w:proofErr w:type="spellStart"/>
      <w:r>
        <w:rPr>
          <w:rFonts w:ascii="Andalus" w:eastAsia="Andalus" w:hAnsi="Andalus" w:cs="Andalus"/>
          <w:sz w:val="28"/>
          <w:szCs w:val="28"/>
        </w:rPr>
        <w:t>Panters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                   :</w:t>
      </w:r>
      <w:r>
        <w:rPr>
          <w:rFonts w:ascii="Andalus" w:eastAsia="Andalus" w:hAnsi="Andalus" w:cs="Andalus"/>
          <w:sz w:val="28"/>
          <w:szCs w:val="28"/>
        </w:rPr>
        <w:tab/>
        <w:t>Reponedora de ruta, grandes y Supermercados. Revisar orden de productos en locales, stock de bodega y orientar a clientes respecto al producto.</w:t>
      </w:r>
    </w:p>
    <w:p w14:paraId="00000033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4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SEYCAM S.A                            :</w:t>
      </w:r>
      <w:r>
        <w:rPr>
          <w:rFonts w:ascii="Andalus" w:eastAsia="Andalus" w:hAnsi="Andalus" w:cs="Andalus"/>
          <w:sz w:val="28"/>
          <w:szCs w:val="28"/>
        </w:rPr>
        <w:tab/>
        <w:t>Encuestas</w:t>
      </w:r>
      <w:r>
        <w:rPr>
          <w:rFonts w:ascii="Andalus" w:eastAsia="Andalus" w:hAnsi="Andalus" w:cs="Andalus"/>
          <w:sz w:val="28"/>
          <w:szCs w:val="28"/>
        </w:rPr>
        <w:t xml:space="preserve"> en terreno.</w:t>
      </w:r>
    </w:p>
    <w:p w14:paraId="00000035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6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7" w14:textId="6173136C" w:rsidR="00622292" w:rsidRDefault="00AC7080">
      <w:pPr>
        <w:tabs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proofErr w:type="spellStart"/>
      <w:r>
        <w:rPr>
          <w:rFonts w:ascii="Andalus" w:eastAsia="Andalus" w:hAnsi="Andalus" w:cs="Andalus"/>
          <w:sz w:val="28"/>
          <w:szCs w:val="28"/>
        </w:rPr>
        <w:t>Fast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</w:t>
      </w:r>
      <w:proofErr w:type="spellStart"/>
      <w:r>
        <w:rPr>
          <w:rFonts w:ascii="Andalus" w:eastAsia="Andalus" w:hAnsi="Andalus" w:cs="Andalus"/>
          <w:sz w:val="28"/>
          <w:szCs w:val="28"/>
        </w:rPr>
        <w:t>Service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Ltda.                  :</w:t>
      </w:r>
      <w:r>
        <w:rPr>
          <w:rFonts w:ascii="Andalus" w:eastAsia="Andalus" w:hAnsi="Andalus" w:cs="Andalus"/>
          <w:sz w:val="28"/>
          <w:szCs w:val="28"/>
        </w:rPr>
        <w:tab/>
        <w:t>Ejecutiva Distribución VTR, Administrativa y asistente contable</w:t>
      </w:r>
      <w:r>
        <w:rPr>
          <w:rFonts w:ascii="Andalus" w:eastAsia="Andalus" w:hAnsi="Andalus" w:cs="Andalus"/>
          <w:sz w:val="28"/>
          <w:szCs w:val="28"/>
        </w:rPr>
        <w:t xml:space="preserve">. (Atención de Quejas Facturación, Recaudación y Distribución en sistema </w:t>
      </w:r>
      <w:proofErr w:type="spellStart"/>
      <w:r>
        <w:rPr>
          <w:rFonts w:ascii="Andalus" w:eastAsia="Andalus" w:hAnsi="Andalus" w:cs="Andalus"/>
          <w:sz w:val="28"/>
          <w:szCs w:val="28"/>
        </w:rPr>
        <w:t>Smartflex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y Citrix. Solución de </w:t>
      </w:r>
      <w:r>
        <w:rPr>
          <w:rFonts w:ascii="Andalus" w:eastAsia="Andalus" w:hAnsi="Andalus" w:cs="Andalus"/>
          <w:sz w:val="28"/>
          <w:szCs w:val="28"/>
        </w:rPr>
        <w:lastRenderedPageBreak/>
        <w:t>Problemas Reclamos de Clientes,  Despacho y archivo de d</w:t>
      </w:r>
      <w:r>
        <w:rPr>
          <w:rFonts w:ascii="Andalus" w:eastAsia="Andalus" w:hAnsi="Andalus" w:cs="Andalus"/>
          <w:sz w:val="28"/>
          <w:szCs w:val="28"/>
        </w:rPr>
        <w:t>ocumentos para distintas empresas,  área  Asistencia de redacción pautas y almacenamiento de información en office y sistemas SAP,</w:t>
      </w:r>
      <w:proofErr w:type="gramStart"/>
      <w:r>
        <w:rPr>
          <w:rFonts w:ascii="Andalus" w:eastAsia="Andalus" w:hAnsi="Andalus" w:cs="Andalus"/>
          <w:sz w:val="28"/>
          <w:szCs w:val="28"/>
        </w:rPr>
        <w:t>)Encuestas</w:t>
      </w:r>
      <w:proofErr w:type="gramEnd"/>
      <w:r>
        <w:rPr>
          <w:rFonts w:ascii="Andalus" w:eastAsia="Andalus" w:hAnsi="Andalus" w:cs="Andalus"/>
          <w:sz w:val="28"/>
          <w:szCs w:val="28"/>
        </w:rPr>
        <w:t xml:space="preserve"> telefónicas de satisfacción  clientes  VTR.</w:t>
      </w:r>
    </w:p>
    <w:p w14:paraId="00000038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9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CCR CHILE</w:t>
      </w:r>
      <w:r>
        <w:rPr>
          <w:rFonts w:ascii="Andalus" w:eastAsia="Andalus" w:hAnsi="Andalus" w:cs="Andalus"/>
          <w:sz w:val="28"/>
          <w:szCs w:val="28"/>
        </w:rPr>
        <w:tab/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 xml:space="preserve">Auditoria en campo, estudio de  </w:t>
      </w:r>
      <w:r>
        <w:rPr>
          <w:rFonts w:ascii="Andalus" w:eastAsia="Andalus" w:hAnsi="Andalus" w:cs="Andalus"/>
        </w:rPr>
        <w:t xml:space="preserve"> </w:t>
      </w:r>
      <w:r>
        <w:rPr>
          <w:rFonts w:ascii="Andalus" w:eastAsia="Andalus" w:hAnsi="Andalus" w:cs="Andalus"/>
          <w:sz w:val="28"/>
          <w:szCs w:val="28"/>
        </w:rPr>
        <w:t xml:space="preserve">Mercado, en ruta. </w:t>
      </w:r>
    </w:p>
    <w:p w14:paraId="0000003A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B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 xml:space="preserve">BST </w:t>
      </w:r>
      <w:r>
        <w:rPr>
          <w:rFonts w:ascii="Andalus" w:eastAsia="Andalus" w:hAnsi="Andalus" w:cs="Andalus"/>
          <w:sz w:val="28"/>
          <w:szCs w:val="28"/>
        </w:rPr>
        <w:t>CORP</w:t>
      </w:r>
      <w:r>
        <w:rPr>
          <w:rFonts w:ascii="Andalus" w:eastAsia="Andalus" w:hAnsi="Andalus" w:cs="Andalus"/>
          <w:sz w:val="28"/>
          <w:szCs w:val="28"/>
        </w:rPr>
        <w:tab/>
      </w:r>
      <w:r>
        <w:rPr>
          <w:rFonts w:ascii="Andalus" w:eastAsia="Andalus" w:hAnsi="Andalus" w:cs="Andalus"/>
          <w:sz w:val="28"/>
          <w:szCs w:val="28"/>
        </w:rPr>
        <w:tab/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 xml:space="preserve">Servicios Financieros, analista calidad, digitar y analizar la documentación de los clientes para generar planes telefónicos y portabilidad. </w:t>
      </w:r>
    </w:p>
    <w:p w14:paraId="0000003C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  <w:sz w:val="28"/>
          <w:szCs w:val="28"/>
        </w:rPr>
        <w:t>Programas</w:t>
      </w:r>
      <w:r>
        <w:rPr>
          <w:rFonts w:ascii="Andalus" w:eastAsia="Andalus" w:hAnsi="Andalus" w:cs="Andalus"/>
          <w:sz w:val="28"/>
          <w:szCs w:val="28"/>
        </w:rPr>
        <w:tab/>
      </w:r>
      <w:r>
        <w:rPr>
          <w:rFonts w:ascii="Andalus" w:eastAsia="Andalus" w:hAnsi="Andalus" w:cs="Andalus"/>
          <w:sz w:val="28"/>
          <w:szCs w:val="28"/>
        </w:rPr>
        <w:tab/>
        <w:t xml:space="preserve">: </w:t>
      </w:r>
      <w:r>
        <w:rPr>
          <w:rFonts w:ascii="Andalus" w:eastAsia="Andalus" w:hAnsi="Andalus" w:cs="Andalus"/>
          <w:sz w:val="28"/>
          <w:szCs w:val="28"/>
        </w:rPr>
        <w:tab/>
      </w:r>
      <w:proofErr w:type="spellStart"/>
      <w:r>
        <w:rPr>
          <w:rFonts w:ascii="Andalus" w:eastAsia="Andalus" w:hAnsi="Andalus" w:cs="Andalus"/>
          <w:sz w:val="28"/>
          <w:szCs w:val="28"/>
        </w:rPr>
        <w:t>One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, </w:t>
      </w:r>
      <w:proofErr w:type="spellStart"/>
      <w:r>
        <w:rPr>
          <w:rFonts w:ascii="Andalus" w:eastAsia="Andalus" w:hAnsi="Andalus" w:cs="Andalus"/>
          <w:sz w:val="28"/>
          <w:szCs w:val="28"/>
        </w:rPr>
        <w:t>Vantive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entre otros. </w:t>
      </w:r>
    </w:p>
    <w:p w14:paraId="0000003D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rPr>
          <w:rFonts w:ascii="Andalus" w:eastAsia="Andalus" w:hAnsi="Andalus" w:cs="Andalus"/>
          <w:sz w:val="28"/>
          <w:szCs w:val="28"/>
        </w:rPr>
      </w:pPr>
    </w:p>
    <w:p w14:paraId="0000003E" w14:textId="0F4E0BE5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</w:rPr>
      </w:pPr>
      <w:r>
        <w:rPr>
          <w:rFonts w:ascii="Andalus" w:eastAsia="Andalus" w:hAnsi="Andalus" w:cs="Andalus"/>
          <w:sz w:val="28"/>
          <w:szCs w:val="28"/>
        </w:rPr>
        <w:t>Comercial Los Copihues</w:t>
      </w:r>
      <w:r>
        <w:rPr>
          <w:rFonts w:ascii="Andalus" w:eastAsia="Andalus" w:hAnsi="Andalus" w:cs="Andalus"/>
          <w:sz w:val="28"/>
          <w:szCs w:val="28"/>
        </w:rPr>
        <w:tab/>
        <w:t>:</w:t>
      </w:r>
      <w:r>
        <w:rPr>
          <w:rFonts w:ascii="Andalus" w:eastAsia="Andalus" w:hAnsi="Andalus" w:cs="Andalus"/>
          <w:sz w:val="28"/>
          <w:szCs w:val="28"/>
        </w:rPr>
        <w:tab/>
        <w:t>Recepcionista, Asistente Contable</w:t>
      </w:r>
      <w:r>
        <w:rPr>
          <w:rFonts w:ascii="Andalus" w:eastAsia="Andalus" w:hAnsi="Andalus" w:cs="Andalus"/>
          <w:sz w:val="28"/>
          <w:szCs w:val="28"/>
        </w:rPr>
        <w:t xml:space="preserve"> y Digitadora en sistema,</w:t>
      </w:r>
      <w:r>
        <w:rPr>
          <w:rFonts w:ascii="Andalus" w:eastAsia="Andalus" w:hAnsi="Andalus" w:cs="Andalus"/>
          <w:sz w:val="28"/>
          <w:szCs w:val="28"/>
        </w:rPr>
        <w:t xml:space="preserve"> Larrondo. Ingreso y</w:t>
      </w:r>
      <w:r>
        <w:rPr>
          <w:rFonts w:ascii="Andalus" w:eastAsia="Andalus" w:hAnsi="Andalus" w:cs="Andalus"/>
        </w:rPr>
        <w:t xml:space="preserve"> </w:t>
      </w:r>
      <w:r>
        <w:rPr>
          <w:rFonts w:ascii="Andalus" w:eastAsia="Andalus" w:hAnsi="Andalus" w:cs="Andalus"/>
          <w:sz w:val="28"/>
          <w:szCs w:val="28"/>
        </w:rPr>
        <w:t>cuadre de Facturas, libros</w:t>
      </w:r>
      <w:r>
        <w:rPr>
          <w:rFonts w:ascii="Andalus" w:eastAsia="Andalus" w:hAnsi="Andalus" w:cs="Andalus"/>
          <w:b/>
        </w:rPr>
        <w:t xml:space="preserve"> </w:t>
      </w:r>
      <w:r>
        <w:rPr>
          <w:rFonts w:ascii="Andalus" w:eastAsia="Andalus" w:hAnsi="Andalus" w:cs="Andalus"/>
          <w:sz w:val="28"/>
          <w:szCs w:val="28"/>
        </w:rPr>
        <w:t xml:space="preserve">venta de boletas y </w:t>
      </w:r>
      <w:proofErr w:type="spellStart"/>
      <w:r>
        <w:rPr>
          <w:rFonts w:ascii="Andalus" w:eastAsia="Andalus" w:hAnsi="Andalus" w:cs="Andalus"/>
          <w:sz w:val="28"/>
          <w:szCs w:val="28"/>
        </w:rPr>
        <w:t>vouchers</w:t>
      </w:r>
      <w:proofErr w:type="spellEnd"/>
      <w:r>
        <w:rPr>
          <w:rFonts w:ascii="Andalus" w:eastAsia="Andalus" w:hAnsi="Andalus" w:cs="Andalus"/>
          <w:sz w:val="28"/>
          <w:szCs w:val="28"/>
        </w:rPr>
        <w:t xml:space="preserve"> electrónicos, para el pago de IVA. Administrativa</w:t>
      </w:r>
      <w:r>
        <w:rPr>
          <w:rFonts w:ascii="Andalus" w:eastAsia="Andalus" w:hAnsi="Andalus" w:cs="Andalus"/>
        </w:rPr>
        <w:t xml:space="preserve">. </w:t>
      </w:r>
    </w:p>
    <w:p w14:paraId="402B0AB6" w14:textId="77777777" w:rsidR="00AC7080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</w:rPr>
      </w:pPr>
    </w:p>
    <w:p w14:paraId="4E46BCA3" w14:textId="55B8BC87" w:rsidR="00AC7080" w:rsidRDefault="00AC7080" w:rsidP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</w:rPr>
      </w:pPr>
      <w:r>
        <w:rPr>
          <w:rFonts w:ascii="Andalus" w:eastAsia="Andalus" w:hAnsi="Andalus" w:cs="Andalus"/>
        </w:rPr>
        <w:t>CD  LA POLAR                             :    Administrativo logístico. Sistemas operativos, ORACLE, SICA, WOLD FROW, PUTTY, etc.</w:t>
      </w:r>
      <w:bookmarkStart w:id="0" w:name="_GoBack"/>
      <w:bookmarkEnd w:id="0"/>
    </w:p>
    <w:p w14:paraId="0000003F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</w:rPr>
      </w:pPr>
    </w:p>
    <w:p w14:paraId="00000040" w14:textId="77777777" w:rsidR="00622292" w:rsidRDefault="00622292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</w:rPr>
      </w:pPr>
    </w:p>
    <w:p w14:paraId="00000041" w14:textId="77777777" w:rsidR="00622292" w:rsidRDefault="00AC7080">
      <w:pPr>
        <w:tabs>
          <w:tab w:val="left" w:pos="1080"/>
          <w:tab w:val="left" w:pos="1260"/>
          <w:tab w:val="left" w:pos="1440"/>
          <w:tab w:val="left" w:pos="3119"/>
        </w:tabs>
        <w:ind w:left="3544" w:hanging="3544"/>
        <w:jc w:val="both"/>
        <w:rPr>
          <w:rFonts w:ascii="Andalus" w:eastAsia="Andalus" w:hAnsi="Andalus" w:cs="Andalus"/>
          <w:sz w:val="28"/>
          <w:szCs w:val="28"/>
        </w:rPr>
      </w:pPr>
      <w:r>
        <w:rPr>
          <w:rFonts w:ascii="Andalus" w:eastAsia="Andalus" w:hAnsi="Andalus" w:cs="Andalus"/>
        </w:rPr>
        <w:t>MANEJO, EXCEL, WORD, OUTLOOK, HERRAMIENTAS EN  OFFICE.</w:t>
      </w:r>
    </w:p>
    <w:p w14:paraId="00000042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  <w:bookmarkStart w:id="1" w:name="_gjdgxs" w:colFirst="0" w:colLast="0"/>
      <w:bookmarkEnd w:id="1"/>
    </w:p>
    <w:p w14:paraId="00000043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44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45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p w14:paraId="00000046" w14:textId="77777777" w:rsidR="00622292" w:rsidRDefault="00AC7080">
      <w:pPr>
        <w:tabs>
          <w:tab w:val="left" w:pos="3119"/>
        </w:tabs>
        <w:ind w:left="3544" w:hanging="3544"/>
        <w:jc w:val="center"/>
        <w:rPr>
          <w:rFonts w:ascii="Andalus" w:eastAsia="Andalus" w:hAnsi="Andalus" w:cs="Andalus"/>
        </w:rPr>
      </w:pPr>
      <w:r>
        <w:rPr>
          <w:rFonts w:ascii="Andalus" w:eastAsia="Andalus" w:hAnsi="Andalus" w:cs="Andalus"/>
          <w:b/>
          <w:i/>
          <w:sz w:val="48"/>
          <w:szCs w:val="48"/>
        </w:rPr>
        <w:t>Disponibilidad inmediata</w:t>
      </w:r>
      <w:r>
        <w:rPr>
          <w:rFonts w:ascii="Andalus" w:eastAsia="Andalus" w:hAnsi="Andalus" w:cs="Andalus"/>
          <w:sz w:val="48"/>
          <w:szCs w:val="48"/>
        </w:rPr>
        <w:t>.</w:t>
      </w:r>
      <w:r>
        <w:rPr>
          <w:rFonts w:ascii="Andalus" w:eastAsia="Andalus" w:hAnsi="Andalus" w:cs="Andalus"/>
        </w:rPr>
        <w:t xml:space="preserve"> </w:t>
      </w:r>
    </w:p>
    <w:p w14:paraId="00000047" w14:textId="77777777" w:rsidR="00622292" w:rsidRDefault="00622292">
      <w:pPr>
        <w:tabs>
          <w:tab w:val="left" w:pos="3119"/>
        </w:tabs>
        <w:ind w:left="3544" w:hanging="3544"/>
        <w:rPr>
          <w:rFonts w:ascii="Andalus" w:eastAsia="Andalus" w:hAnsi="Andalus" w:cs="Andalus"/>
        </w:rPr>
      </w:pPr>
    </w:p>
    <w:sectPr w:rsidR="00622292">
      <w:pgSz w:w="12240" w:h="15840"/>
      <w:pgMar w:top="851" w:right="146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2292"/>
    <w:rsid w:val="00622292"/>
    <w:rsid w:val="00A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a.leiva.mai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2020-11-04T21:42:00Z</dcterms:created>
  <dcterms:modified xsi:type="dcterms:W3CDTF">2020-11-04T21:42:00Z</dcterms:modified>
</cp:coreProperties>
</file>