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CHRISTIAN ANDRES DONOSO ALTAZAR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ANTECEDENTES PERSONALES: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ESTADI CIVIL: SOLTERO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NACIONALIDAD</w:t>
        <w:tab/>
        <w:t xml:space="preserve">: CHILENA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NAC: 27</w:t>
      </w:r>
      <w:r w:rsidDel="00000000" w:rsidR="00000000" w:rsidRPr="00000000">
        <w:rPr>
          <w:rtl w:val="0"/>
        </w:rPr>
        <w:t xml:space="preserve">/08/74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TELEFONO: 944281752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CORREO   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christianandres74@outlook.com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LICENCIA CONDUCIR  :CLASE B</w:t>
      </w:r>
    </w:p>
    <w:p w:rsidR="00000000" w:rsidDel="00000000" w:rsidP="00000000" w:rsidRDefault="00000000" w:rsidRPr="00000000" w14:paraId="0000000C">
      <w:pPr>
        <w:widowControl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ANTECEDENTES  ACADEMICOS: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ENSEÑANZA MEDIA: COMPLETA, LICEO ABDON CIFUENTES A-111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TRADUCTOR INGLES ESPAÑOL EN ÉL INSTITUTO CHILENO NORTEAMÉRICANO DÉ LA CULTURA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ANTECEDENTES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2013-2014     : AUTOMOTORA GILDEMEISTER AMERICO VESPUCIO 570 COMO MOVILIZADOR</w:t>
      </w:r>
    </w:p>
    <w:p w:rsidR="00000000" w:rsidDel="00000000" w:rsidP="00000000" w:rsidRDefault="00000000" w:rsidRPr="00000000" w14:paraId="00000016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17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2014-2014  : MARMOLERIA ADEMARO PELLACANI MAESTRO CONFECCIONADOR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2014-2014     : QSTONE COLINA MAESTRO CONFECCIONADOR CUARZO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2015-2016     :SANTA MARGARITA LAMPA MAESTRO PULIDOR AL AGUA  CONFECCIONADOR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</w:t>
      </w:r>
      <w:r w:rsidDel="00000000" w:rsidR="00000000" w:rsidRPr="00000000">
        <w:rPr>
          <w:rtl w:val="0"/>
        </w:rPr>
        <w:t xml:space="preserve">6-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: SOCIEDAD COMERCIAL GRANISTONE LIMITADA MAESTRO INSTALADOR Y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CONFECIONADOR CUARZO, GRANITO Y MARMOL.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</w:t>
      </w:r>
      <w:r w:rsidDel="00000000" w:rsidR="00000000" w:rsidRPr="00000000">
        <w:rPr>
          <w:rtl w:val="0"/>
        </w:rPr>
        <w:t xml:space="preserve">7-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2018:AYCSE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URID</w:t>
      </w:r>
      <w:r w:rsidDel="00000000" w:rsidR="00000000" w:rsidRPr="00000000">
        <w:rPr>
          <w:rtl w:val="0"/>
        </w:rPr>
        <w:t xml:space="preserve">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LTDARECEPCIONISTA BILINGÜE.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-2019: COMERCIAL AUFBAU LTDA. MAESTRO INSTALADOR.                   </w:t>
      </w:r>
    </w:p>
    <w:p w:rsidR="00000000" w:rsidDel="00000000" w:rsidP="00000000" w:rsidRDefault="00000000" w:rsidRPr="00000000" w14:paraId="00000021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2019-2021 :SERVINT PRO AYUDANTE SOLDADOR AVANZADO ESTRUCTURAS Y CARPINTERIA METALICA EN ALTURA.</w:t>
      </w:r>
    </w:p>
    <w:p w:rsidR="00000000" w:rsidDel="00000000" w:rsidP="00000000" w:rsidRDefault="00000000" w:rsidRPr="00000000" w14:paraId="00000022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2021-2022:    MAESTRO TALLER E INSTALADOR SPALATO CUBIERTAS DE BAÑO COCINA EN CUARZO MARMOL SILESTONE.</w:t>
      </w:r>
    </w:p>
    <w:p w:rsidR="00000000" w:rsidDel="00000000" w:rsidP="00000000" w:rsidRDefault="00000000" w:rsidRPr="00000000" w14:paraId="00000023">
      <w:pPr>
        <w:widowControl w:val="0"/>
        <w:jc w:val="both"/>
        <w:rPr/>
      </w:pPr>
      <w:r w:rsidDel="00000000" w:rsidR="00000000" w:rsidRPr="00000000">
        <w:rPr>
          <w:rtl w:val="0"/>
        </w:rPr>
        <w:t xml:space="preserve">2022-2023:   MAESTRO INSTALADO PARA CHC LAMPA MAESTRO INSTALADOR DE CUBIERTAS DE BAÑO Y COCINA EN COVERLAM PORCELANATO.</w:t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DISPONIBILIDAD INMEDIATA</w: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